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554" w14:textId="0DCC438F" w:rsidR="00CA7483" w:rsidRDefault="00C26B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3256F" wp14:editId="27C2C4D7">
            <wp:simplePos x="0" y="0"/>
            <wp:positionH relativeFrom="column">
              <wp:posOffset>2863215</wp:posOffset>
            </wp:positionH>
            <wp:positionV relativeFrom="paragraph">
              <wp:posOffset>81280</wp:posOffset>
            </wp:positionV>
            <wp:extent cx="2705100" cy="647700"/>
            <wp:effectExtent l="0" t="0" r="0" b="0"/>
            <wp:wrapSquare wrapText="bothSides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B69E480-8D6A-4AFB-9B93-E19D15B8B1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B69E480-8D6A-4AFB-9B93-E19D15B8B13D}"/>
                        </a:ext>
                      </a:extLst>
                    </pic:cNvPr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1F2A3" wp14:editId="34AB8F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4835" cy="751840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7078BD93-BF20-4003-AC94-9D01AB537D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7078BD93-BF20-4003-AC94-9D01AB537D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B54">
        <w:rPr>
          <w:noProof/>
        </w:rPr>
        <w:t xml:space="preserve"> </w:t>
      </w:r>
    </w:p>
    <w:p w14:paraId="70488C5A" w14:textId="533242D7" w:rsidR="00C26B54" w:rsidRDefault="00C26B54">
      <w:pPr>
        <w:rPr>
          <w:noProof/>
        </w:rPr>
      </w:pPr>
    </w:p>
    <w:p w14:paraId="4A3B031A" w14:textId="54F2E3D8" w:rsidR="00C26B54" w:rsidRDefault="00C26B54">
      <w:pPr>
        <w:rPr>
          <w:noProof/>
        </w:rPr>
      </w:pPr>
    </w:p>
    <w:p w14:paraId="051BC8CA" w14:textId="15F28F67" w:rsidR="00C26B54" w:rsidRDefault="00C26B54">
      <w:pPr>
        <w:rPr>
          <w:noProof/>
        </w:rPr>
      </w:pPr>
    </w:p>
    <w:p w14:paraId="157427BB" w14:textId="49947637" w:rsidR="00C26B54" w:rsidRDefault="00C26B54" w:rsidP="00C26B54">
      <w:pPr>
        <w:jc w:val="center"/>
        <w:rPr>
          <w:rFonts w:ascii="Berlin Sans FB Demi" w:hAnsi="Berlin Sans FB Demi"/>
          <w:noProof/>
          <w:sz w:val="28"/>
          <w:szCs w:val="28"/>
        </w:rPr>
      </w:pPr>
      <w:r w:rsidRPr="00C26B54">
        <w:rPr>
          <w:rFonts w:ascii="Berlin Sans FB Demi" w:hAnsi="Berlin Sans FB Demi"/>
          <w:noProof/>
          <w:sz w:val="28"/>
          <w:szCs w:val="28"/>
        </w:rPr>
        <w:t>BANDO DE GOBIERNO Y POLIC</w:t>
      </w:r>
      <w:r w:rsidR="004E1588">
        <w:rPr>
          <w:rFonts w:ascii="Berlin Sans FB Demi" w:hAnsi="Berlin Sans FB Demi"/>
          <w:noProof/>
          <w:sz w:val="28"/>
          <w:szCs w:val="28"/>
        </w:rPr>
        <w:t>Í</w:t>
      </w:r>
      <w:r w:rsidRPr="00C26B54">
        <w:rPr>
          <w:rFonts w:ascii="Berlin Sans FB Demi" w:hAnsi="Berlin Sans FB Demi"/>
          <w:noProof/>
          <w:sz w:val="28"/>
          <w:szCs w:val="28"/>
        </w:rPr>
        <w:t>A PARA EL MUNICIPIO DE HUICHAPAN, HIDALGO</w:t>
      </w:r>
    </w:p>
    <w:p w14:paraId="7E05E192" w14:textId="42AB9759" w:rsidR="00C26B54" w:rsidRDefault="00C26B54" w:rsidP="00C26B54">
      <w:pPr>
        <w:jc w:val="center"/>
        <w:rPr>
          <w:rFonts w:ascii="Berlin Sans FB Demi" w:hAnsi="Berlin Sans FB Demi"/>
          <w:noProof/>
          <w:sz w:val="28"/>
          <w:szCs w:val="28"/>
        </w:rPr>
      </w:pPr>
    </w:p>
    <w:p w14:paraId="4BDA0E2B" w14:textId="075E637D" w:rsidR="00C26B54" w:rsidRDefault="00C26B54" w:rsidP="00C26B54">
      <w:pPr>
        <w:jc w:val="center"/>
        <w:rPr>
          <w:rFonts w:ascii="Berlin Sans FB Demi" w:hAnsi="Berlin Sans FB Demi"/>
          <w:noProof/>
          <w:sz w:val="28"/>
          <w:szCs w:val="28"/>
        </w:rPr>
      </w:pPr>
    </w:p>
    <w:p w14:paraId="4B1B5A0C" w14:textId="735A5B91" w:rsidR="00C26B54" w:rsidRDefault="00C26B54" w:rsidP="00C26B54">
      <w:pPr>
        <w:jc w:val="center"/>
        <w:rPr>
          <w:rFonts w:ascii="Berlin Sans FB Demi" w:hAnsi="Berlin Sans FB Demi"/>
          <w:noProof/>
          <w:sz w:val="28"/>
          <w:szCs w:val="28"/>
        </w:rPr>
      </w:pPr>
    </w:p>
    <w:p w14:paraId="04D4EC00" w14:textId="4CC1257F" w:rsidR="00C26B54" w:rsidRPr="0090489C" w:rsidRDefault="00C26B54" w:rsidP="00C26B54">
      <w:pPr>
        <w:spacing w:after="0" w:line="240" w:lineRule="auto"/>
        <w:jc w:val="center"/>
        <w:rPr>
          <w:rFonts w:ascii="Arial Nova Light" w:hAnsi="Arial Nova Light"/>
          <w:b/>
          <w:bCs/>
          <w:sz w:val="28"/>
          <w:szCs w:val="28"/>
        </w:rPr>
      </w:pPr>
      <w:r w:rsidRPr="0090489C">
        <w:rPr>
          <w:rFonts w:ascii="Arial Nova Light" w:hAnsi="Arial Nova Light"/>
          <w:b/>
          <w:bCs/>
          <w:sz w:val="28"/>
          <w:szCs w:val="28"/>
        </w:rPr>
        <w:t xml:space="preserve">TÍTULO SEXTO DE LA SEGURIDAD PÚBLICA MUNICIPAL </w:t>
      </w:r>
    </w:p>
    <w:p w14:paraId="12072DC1" w14:textId="77777777" w:rsidR="00C26B54" w:rsidRPr="0090489C" w:rsidRDefault="00C26B54" w:rsidP="00C26B54">
      <w:pPr>
        <w:spacing w:after="0" w:line="240" w:lineRule="auto"/>
        <w:ind w:firstLine="426"/>
        <w:jc w:val="center"/>
        <w:rPr>
          <w:rFonts w:ascii="Arial Nova Light" w:hAnsi="Arial Nova Light"/>
          <w:b/>
          <w:bCs/>
          <w:sz w:val="28"/>
          <w:szCs w:val="28"/>
        </w:rPr>
      </w:pPr>
    </w:p>
    <w:p w14:paraId="776E6283" w14:textId="6217FA00" w:rsidR="00C26B54" w:rsidRPr="0090489C" w:rsidRDefault="00C26B54" w:rsidP="00C26B54">
      <w:pPr>
        <w:spacing w:after="0" w:line="240" w:lineRule="auto"/>
        <w:jc w:val="center"/>
        <w:rPr>
          <w:rFonts w:ascii="Arial Nova Light" w:hAnsi="Arial Nova Light"/>
          <w:b/>
          <w:bCs/>
          <w:sz w:val="28"/>
          <w:szCs w:val="28"/>
        </w:rPr>
      </w:pPr>
      <w:r w:rsidRPr="0090489C">
        <w:rPr>
          <w:rFonts w:ascii="Arial Nova Light" w:hAnsi="Arial Nova Light"/>
          <w:b/>
          <w:bCs/>
          <w:sz w:val="28"/>
          <w:szCs w:val="28"/>
        </w:rPr>
        <w:t>CAPÍTULO I DE LA POLICÍA PREVENTIVA Y TRÁNSITO MUNICIPAL.</w:t>
      </w:r>
    </w:p>
    <w:p w14:paraId="4CDEC05E" w14:textId="77777777" w:rsidR="009A5736" w:rsidRPr="0090489C" w:rsidRDefault="009A5736" w:rsidP="00C26B54">
      <w:pPr>
        <w:spacing w:after="0" w:line="240" w:lineRule="auto"/>
        <w:jc w:val="center"/>
        <w:rPr>
          <w:rFonts w:ascii="Arial Nova Light" w:hAnsi="Arial Nova Light"/>
          <w:b/>
          <w:bCs/>
          <w:sz w:val="28"/>
          <w:szCs w:val="28"/>
        </w:rPr>
      </w:pPr>
    </w:p>
    <w:p w14:paraId="60C6235D" w14:textId="4FB0A5EA" w:rsidR="00C26B54" w:rsidRPr="00C26B54" w:rsidRDefault="00C26B54" w:rsidP="00C26B54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</w:p>
    <w:p w14:paraId="6C77C861" w14:textId="0E42057B" w:rsidR="00C26B54" w:rsidRPr="00C26B54" w:rsidRDefault="00C26B54" w:rsidP="00C26B54">
      <w:pPr>
        <w:jc w:val="both"/>
        <w:rPr>
          <w:rFonts w:ascii="Arial Nova Light" w:hAnsi="Arial Nova Light"/>
          <w:sz w:val="28"/>
          <w:szCs w:val="28"/>
        </w:rPr>
      </w:pPr>
      <w:r w:rsidRPr="00A70EB2">
        <w:rPr>
          <w:rFonts w:ascii="Arial Nova Light" w:hAnsi="Arial Nova Light"/>
          <w:b/>
          <w:bCs/>
          <w:sz w:val="28"/>
          <w:szCs w:val="28"/>
        </w:rPr>
        <w:t>ARTÍCULO 157</w:t>
      </w:r>
      <w:r w:rsidRPr="00C26B54">
        <w:rPr>
          <w:rFonts w:ascii="Arial Nova Light" w:hAnsi="Arial Nova Light"/>
          <w:sz w:val="28"/>
          <w:szCs w:val="28"/>
        </w:rPr>
        <w:t xml:space="preserve">.- EL AYUNTAMIENTO ESTABLECERÁ LAS BASES PARA LA ORGANIZACIÓN Y FUNCIONAMIENTO DEL SERVICIO PÚBLICO MUNICIPAL DE SEGURIDAD Y EL PRESIDENTE MUNICIPAL SERÁ EL RESPONSABLE DE LOS CUERPOS MUNICIPALES DE POLICÍA PREVENTIVA Y TRÁNSITO MUNICIPAL.  LA ACTUACIÓN DE LOS INTEGRANTES DE LOS CUERPOS DE POLICÍA PREVENTIVA Y TRÁNSITO MUNICIPAL, SE SUJETARÁ A LOS PRINCIPIOS CONSTITUCIONALES DE LEGALIDAD, EFICACIA, INTEGRIDAD, PROFESIONALISMO, INSTITUCIONALIDAD Y HONRADEZ, PARA PRESERVAR LA INTEGRIDAD FÍSICA DE LAS PERSONAS, ASÍ COMO SU PATRIMONIO, EL ORDEN, LA MORAL Y LA TRANQUILIDAD PÚBLICA.  </w:t>
      </w:r>
    </w:p>
    <w:sectPr w:rsidR="00C26B54" w:rsidRPr="00C26B54" w:rsidSect="00C26B54">
      <w:pgSz w:w="12240" w:h="15840"/>
      <w:pgMar w:top="1417" w:right="23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4"/>
    <w:rsid w:val="004E1588"/>
    <w:rsid w:val="006C64FA"/>
    <w:rsid w:val="0090489C"/>
    <w:rsid w:val="009A5736"/>
    <w:rsid w:val="00A70EB2"/>
    <w:rsid w:val="00B03F4D"/>
    <w:rsid w:val="00C26B54"/>
    <w:rsid w:val="00C97137"/>
    <w:rsid w:val="00C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CEEC"/>
  <w15:chartTrackingRefBased/>
  <w15:docId w15:val="{ED6DCFC8-799D-4C6B-9D4D-7C45AAA3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0d188d44-0eaa-4a1a-b7a7-e97ca0e834a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Publica Huichapan Barandilla</dc:creator>
  <cp:keywords/>
  <dc:description/>
  <cp:lastModifiedBy>Seguridad Pública</cp:lastModifiedBy>
  <cp:revision>5</cp:revision>
  <cp:lastPrinted>2023-07-12T00:15:00Z</cp:lastPrinted>
  <dcterms:created xsi:type="dcterms:W3CDTF">2023-07-12T00:14:00Z</dcterms:created>
  <dcterms:modified xsi:type="dcterms:W3CDTF">2023-07-12T19:57:00Z</dcterms:modified>
</cp:coreProperties>
</file>